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FE" w:rsidRPr="00CE1AFE" w:rsidRDefault="00CE1AFE" w:rsidP="00CE1AFE">
      <w:pPr>
        <w:rPr>
          <w:b/>
          <w:sz w:val="24"/>
          <w:szCs w:val="24"/>
        </w:rPr>
      </w:pPr>
      <w:r w:rsidRPr="00CE1AFE">
        <w:rPr>
          <w:b/>
          <w:sz w:val="24"/>
          <w:szCs w:val="24"/>
        </w:rPr>
        <w:t>Genetics Test Remediation</w:t>
      </w:r>
    </w:p>
    <w:p w:rsidR="00CE1AFE" w:rsidRDefault="00CE1AFE" w:rsidP="00CE1A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Green wings are dominant to yellow wings in butterflies.  Draw a </w:t>
      </w:r>
      <w:proofErr w:type="spellStart"/>
      <w:r>
        <w:rPr>
          <w:sz w:val="24"/>
          <w:szCs w:val="24"/>
        </w:rPr>
        <w:t>Punnett</w:t>
      </w:r>
      <w:proofErr w:type="spellEnd"/>
      <w:r>
        <w:rPr>
          <w:sz w:val="24"/>
          <w:szCs w:val="24"/>
        </w:rPr>
        <w:t xml:space="preserve"> square for a heterozygous green butterfly and a yellow butterfly.</w:t>
      </w:r>
    </w:p>
    <w:tbl>
      <w:tblPr>
        <w:tblStyle w:val="TableGrid"/>
        <w:tblW w:w="0" w:type="auto"/>
        <w:tblInd w:w="2160" w:type="dxa"/>
        <w:tblLook w:val="04A0"/>
      </w:tblPr>
      <w:tblGrid>
        <w:gridCol w:w="1095"/>
        <w:gridCol w:w="1095"/>
      </w:tblGrid>
      <w:tr w:rsidR="00CE1AFE" w:rsidTr="00913C26">
        <w:trPr>
          <w:trHeight w:val="607"/>
        </w:trPr>
        <w:tc>
          <w:tcPr>
            <w:tcW w:w="1095" w:type="dxa"/>
          </w:tcPr>
          <w:p w:rsidR="00CE1AFE" w:rsidRDefault="00CE1AFE" w:rsidP="00913C26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CE1AFE" w:rsidRDefault="00CE1AFE" w:rsidP="00913C26">
            <w:pPr>
              <w:rPr>
                <w:sz w:val="24"/>
                <w:szCs w:val="24"/>
              </w:rPr>
            </w:pPr>
          </w:p>
        </w:tc>
      </w:tr>
      <w:tr w:rsidR="00CE1AFE" w:rsidTr="00913C26">
        <w:trPr>
          <w:trHeight w:val="607"/>
        </w:trPr>
        <w:tc>
          <w:tcPr>
            <w:tcW w:w="1095" w:type="dxa"/>
          </w:tcPr>
          <w:p w:rsidR="00CE1AFE" w:rsidRDefault="00CE1AFE" w:rsidP="00913C26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CE1AFE" w:rsidRDefault="00CE1AFE" w:rsidP="00913C26">
            <w:pPr>
              <w:rPr>
                <w:sz w:val="24"/>
                <w:szCs w:val="24"/>
              </w:rPr>
            </w:pPr>
          </w:p>
        </w:tc>
      </w:tr>
    </w:tbl>
    <w:p w:rsidR="00CE1AFE" w:rsidRDefault="00CE1AFE" w:rsidP="00CE1AFE">
      <w:pPr>
        <w:pStyle w:val="ListParagraph"/>
        <w:ind w:left="360"/>
        <w:rPr>
          <w:sz w:val="24"/>
          <w:szCs w:val="24"/>
        </w:rPr>
      </w:pPr>
    </w:p>
    <w:p w:rsidR="00CE1AFE" w:rsidRDefault="00CE1AFE" w:rsidP="00CE1A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the genotypic ra</w:t>
      </w:r>
      <w:r w:rsidR="00AD3BDC">
        <w:rPr>
          <w:sz w:val="24"/>
          <w:szCs w:val="24"/>
        </w:rPr>
        <w:t xml:space="preserve">tio for the </w:t>
      </w:r>
      <w:proofErr w:type="spellStart"/>
      <w:r w:rsidR="00AD3BDC">
        <w:rPr>
          <w:sz w:val="24"/>
          <w:szCs w:val="24"/>
        </w:rPr>
        <w:t>Punnett</w:t>
      </w:r>
      <w:proofErr w:type="spellEnd"/>
      <w:r w:rsidR="00AD3BDC">
        <w:rPr>
          <w:sz w:val="24"/>
          <w:szCs w:val="24"/>
        </w:rPr>
        <w:t xml:space="preserve"> square in #1</w:t>
      </w:r>
      <w:r>
        <w:rPr>
          <w:sz w:val="24"/>
          <w:szCs w:val="24"/>
        </w:rPr>
        <w:t>: _____ GG: _____</w:t>
      </w:r>
      <w:proofErr w:type="spellStart"/>
      <w:r>
        <w:rPr>
          <w:sz w:val="24"/>
          <w:szCs w:val="24"/>
        </w:rPr>
        <w:t>Gg:_____gg</w:t>
      </w:r>
      <w:proofErr w:type="spellEnd"/>
    </w:p>
    <w:p w:rsidR="00CE1AFE" w:rsidRDefault="00CE1AFE" w:rsidP="00CE1A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the phenotypic ra</w:t>
      </w:r>
      <w:r w:rsidR="00AD3BDC">
        <w:rPr>
          <w:sz w:val="24"/>
          <w:szCs w:val="24"/>
        </w:rPr>
        <w:t xml:space="preserve">tio for the </w:t>
      </w:r>
      <w:proofErr w:type="spellStart"/>
      <w:r w:rsidR="00AD3BDC">
        <w:rPr>
          <w:sz w:val="24"/>
          <w:szCs w:val="24"/>
        </w:rPr>
        <w:t>Punnett</w:t>
      </w:r>
      <w:proofErr w:type="spellEnd"/>
      <w:r w:rsidR="00AD3BDC">
        <w:rPr>
          <w:sz w:val="24"/>
          <w:szCs w:val="24"/>
        </w:rPr>
        <w:t xml:space="preserve"> square in #1</w:t>
      </w:r>
      <w:r>
        <w:rPr>
          <w:sz w:val="24"/>
          <w:szCs w:val="24"/>
        </w:rPr>
        <w:t>: _____</w:t>
      </w:r>
      <w:proofErr w:type="spellStart"/>
      <w:r>
        <w:rPr>
          <w:sz w:val="24"/>
          <w:szCs w:val="24"/>
        </w:rPr>
        <w:t>green:_____yellow</w:t>
      </w:r>
      <w:proofErr w:type="spellEnd"/>
    </w:p>
    <w:p w:rsidR="00CE1AFE" w:rsidRDefault="00CE1AFE" w:rsidP="00CE1A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Hemophilia is an X linked recessive disorder.  Write the genotype of a healthy male ______.</w:t>
      </w:r>
    </w:p>
    <w:p w:rsidR="00CE1AFE" w:rsidRDefault="00CE1AFE" w:rsidP="00CE1AF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Write the genotype of a female who carries the trait ________.   What are the chances their offspring will have hemophilia?</w:t>
      </w:r>
    </w:p>
    <w:p w:rsidR="00CE1AFE" w:rsidRDefault="00CE1AFE" w:rsidP="00CE1AFE">
      <w:pPr>
        <w:pStyle w:val="ListParagraph"/>
        <w:ind w:left="360"/>
        <w:rPr>
          <w:sz w:val="24"/>
          <w:szCs w:val="24"/>
        </w:rPr>
      </w:pPr>
    </w:p>
    <w:p w:rsidR="00AD3BDC" w:rsidRDefault="00AD3BDC" w:rsidP="00CE1AFE">
      <w:pPr>
        <w:pStyle w:val="ListParagraph"/>
        <w:ind w:left="360"/>
        <w:rPr>
          <w:sz w:val="24"/>
          <w:szCs w:val="24"/>
        </w:rPr>
      </w:pPr>
    </w:p>
    <w:p w:rsidR="00AD3BDC" w:rsidRDefault="00AD3BDC" w:rsidP="00CE1AFE">
      <w:pPr>
        <w:pStyle w:val="ListParagraph"/>
        <w:ind w:left="360"/>
        <w:rPr>
          <w:sz w:val="24"/>
          <w:szCs w:val="24"/>
        </w:rPr>
      </w:pPr>
    </w:p>
    <w:p w:rsidR="00C95BE1" w:rsidRPr="00CE1AFE" w:rsidRDefault="00CE1AFE" w:rsidP="00CE1AFE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 For each of the following traits:   dominant or recessive / </w:t>
      </w:r>
      <w:proofErr w:type="spellStart"/>
      <w:r>
        <w:rPr>
          <w:sz w:val="24"/>
          <w:szCs w:val="24"/>
        </w:rPr>
        <w:t>autosomal</w:t>
      </w:r>
      <w:proofErr w:type="spellEnd"/>
      <w:r>
        <w:rPr>
          <w:sz w:val="24"/>
          <w:szCs w:val="24"/>
        </w:rPr>
        <w:t xml:space="preserve"> or X linked / on</w:t>
      </w:r>
      <w:r w:rsidR="00AD3BDC">
        <w:rPr>
          <w:sz w:val="24"/>
          <w:szCs w:val="24"/>
        </w:rPr>
        <w:t>e</w:t>
      </w:r>
      <w:r>
        <w:rPr>
          <w:sz w:val="24"/>
          <w:szCs w:val="24"/>
        </w:rPr>
        <w:t xml:space="preserve"> characteristic or symptom.</w:t>
      </w:r>
      <w:r w:rsidR="00AD3BDC">
        <w:rPr>
          <w:sz w:val="24"/>
          <w:szCs w:val="24"/>
        </w:rPr>
        <w:t xml:space="preserve"> (use your homework OR genetic disorder project)</w:t>
      </w:r>
    </w:p>
    <w:p w:rsidR="00CE1AFE" w:rsidRPr="00CE1AFE" w:rsidRDefault="00CE1AFE" w:rsidP="00CE1AFE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 xml:space="preserve"> PKU</w:t>
      </w:r>
    </w:p>
    <w:p w:rsidR="00CE1AFE" w:rsidRPr="00CE1AFE" w:rsidRDefault="00CE1AFE" w:rsidP="00CE1AFE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Sickle Cell Anemia</w:t>
      </w:r>
    </w:p>
    <w:p w:rsidR="00CE1AFE" w:rsidRPr="00CE1AFE" w:rsidRDefault="00CE1AFE" w:rsidP="00CE1AFE">
      <w:pPr>
        <w:pStyle w:val="ListParagraph"/>
        <w:numPr>
          <w:ilvl w:val="1"/>
          <w:numId w:val="1"/>
        </w:numPr>
      </w:pPr>
      <w:proofErr w:type="spellStart"/>
      <w:r>
        <w:rPr>
          <w:sz w:val="24"/>
          <w:szCs w:val="24"/>
        </w:rPr>
        <w:t>Huntingtons</w:t>
      </w:r>
      <w:proofErr w:type="spellEnd"/>
    </w:p>
    <w:p w:rsidR="00CE1AFE" w:rsidRPr="00CE1AFE" w:rsidRDefault="00CE1AFE" w:rsidP="00CE1AFE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Colorblindness</w:t>
      </w:r>
    </w:p>
    <w:p w:rsidR="00CE1AFE" w:rsidRDefault="00CE1AFE" w:rsidP="00CE1AFE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Hemophilia</w:t>
      </w:r>
    </w:p>
    <w:p w:rsidR="00CE1AFE" w:rsidRDefault="00CE1AFE" w:rsidP="00CE1AFE"/>
    <w:p w:rsidR="00CE1AFE" w:rsidRDefault="00CE1AFE" w:rsidP="00CE1AF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215265</wp:posOffset>
            </wp:positionV>
            <wp:extent cx="2975610" cy="1752600"/>
            <wp:effectExtent l="19050" t="0" r="0" b="0"/>
            <wp:wrapTight wrapText="bothSides">
              <wp:wrapPolygon edited="0">
                <wp:start x="-138" y="0"/>
                <wp:lineTo x="-138" y="21365"/>
                <wp:lineTo x="21572" y="21365"/>
                <wp:lineTo x="21572" y="0"/>
                <wp:lineTo x="-138" y="0"/>
              </wp:wrapPolygon>
            </wp:wrapTight>
            <wp:docPr id="2" name="Picture 1" descr="pedigree from 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igree from book.jpg"/>
                    <pic:cNvPicPr/>
                  </pic:nvPicPr>
                  <pic:blipFill>
                    <a:blip r:embed="rId5" cstate="print">
                      <a:grayscl/>
                      <a:lum contrast="20000"/>
                    </a:blip>
                    <a:srcRect b="40047"/>
                    <a:stretch>
                      <a:fillRect/>
                    </a:stretch>
                  </pic:blipFill>
                  <pic:spPr>
                    <a:xfrm>
                      <a:off x="0" y="0"/>
                      <a:ext cx="297561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Define Pedigree.  Circle a male who carries the trait.  Circle a female who is unaffected.</w:t>
      </w:r>
      <w:r w:rsidR="00AD3BDC">
        <w:t xml:space="preserve">  </w:t>
      </w:r>
    </w:p>
    <w:p w:rsidR="00CE1AFE" w:rsidRDefault="00CE1AFE" w:rsidP="00CE1AFE"/>
    <w:p w:rsidR="00CE1AFE" w:rsidRDefault="00CE1AFE" w:rsidP="00CE1AFE"/>
    <w:p w:rsidR="00CE1AFE" w:rsidRDefault="00CE1AFE" w:rsidP="00CE1AFE"/>
    <w:p w:rsidR="00CE1AFE" w:rsidRDefault="00CE1AFE" w:rsidP="00CE1AFE"/>
    <w:p w:rsidR="00CE1AFE" w:rsidRDefault="00CE1AFE" w:rsidP="00CE1AFE"/>
    <w:p w:rsidR="00CE1AFE" w:rsidRDefault="00CE1AFE" w:rsidP="00CE1AFE"/>
    <w:p w:rsidR="00CE1AFE" w:rsidRDefault="00CE1AFE" w:rsidP="00CE1AFE">
      <w:pPr>
        <w:pStyle w:val="ListParagraph"/>
        <w:numPr>
          <w:ilvl w:val="0"/>
          <w:numId w:val="1"/>
        </w:numPr>
      </w:pPr>
      <w:r>
        <w:t xml:space="preserve"> Define </w:t>
      </w:r>
      <w:proofErr w:type="spellStart"/>
      <w:r>
        <w:t>Karyotype</w:t>
      </w:r>
      <w:proofErr w:type="spellEnd"/>
      <w:r>
        <w:t xml:space="preserve">.  </w:t>
      </w:r>
      <w:r w:rsidR="00AD3BDC">
        <w:t xml:space="preserve">Define </w:t>
      </w:r>
      <w:proofErr w:type="spellStart"/>
      <w:r w:rsidR="00AD3BDC">
        <w:t>nondisjuntion</w:t>
      </w:r>
      <w:proofErr w:type="spellEnd"/>
      <w:r w:rsidR="00AD3BDC">
        <w:t xml:space="preserve">.  </w:t>
      </w:r>
      <w:r>
        <w:t xml:space="preserve">Name two chromosome abnormalities that can be formed from </w:t>
      </w:r>
      <w:proofErr w:type="spellStart"/>
      <w:r>
        <w:t>nondisjunction</w:t>
      </w:r>
      <w:proofErr w:type="spellEnd"/>
      <w:r>
        <w:t xml:space="preserve"> and viewed on a </w:t>
      </w:r>
      <w:proofErr w:type="spellStart"/>
      <w:r>
        <w:t>karyotype</w:t>
      </w:r>
      <w:proofErr w:type="spellEnd"/>
      <w:r>
        <w:t>.</w:t>
      </w:r>
    </w:p>
    <w:sectPr w:rsidR="00CE1AFE" w:rsidSect="00CE1AFE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413AC"/>
    <w:multiLevelType w:val="hybridMultilevel"/>
    <w:tmpl w:val="EE6A15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1AFE"/>
    <w:rsid w:val="003A27AB"/>
    <w:rsid w:val="00455788"/>
    <w:rsid w:val="0049112A"/>
    <w:rsid w:val="006E76F1"/>
    <w:rsid w:val="007715C9"/>
    <w:rsid w:val="00844A49"/>
    <w:rsid w:val="00A669D8"/>
    <w:rsid w:val="00AD3BDC"/>
    <w:rsid w:val="00C56414"/>
    <w:rsid w:val="00CE1AFE"/>
    <w:rsid w:val="00D85854"/>
    <w:rsid w:val="00F1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AFE"/>
    <w:pPr>
      <w:ind w:left="720"/>
      <w:contextualSpacing/>
    </w:pPr>
  </w:style>
  <w:style w:type="table" w:styleId="TableGrid">
    <w:name w:val="Table Grid"/>
    <w:basedOn w:val="TableNormal"/>
    <w:uiPriority w:val="59"/>
    <w:rsid w:val="00CE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>Wake County Schools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mhandest</dc:creator>
  <cp:keywords/>
  <dc:description/>
  <cp:lastModifiedBy>ahawley</cp:lastModifiedBy>
  <cp:revision>2</cp:revision>
  <dcterms:created xsi:type="dcterms:W3CDTF">2013-11-15T12:42:00Z</dcterms:created>
  <dcterms:modified xsi:type="dcterms:W3CDTF">2013-11-15T12:42:00Z</dcterms:modified>
</cp:coreProperties>
</file>