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129F" w:rsidRDefault="00DE6253">
      <w:pPr>
        <w:pStyle w:val="normal0"/>
        <w:jc w:val="center"/>
      </w:pPr>
      <w:r>
        <w:rPr>
          <w:b/>
        </w:rPr>
        <w:t>Part 1</w:t>
      </w:r>
    </w:p>
    <w:p w:rsidR="00C2129F" w:rsidRDefault="00DE6253">
      <w:pPr>
        <w:pStyle w:val="normal0"/>
        <w:jc w:val="center"/>
      </w:pPr>
      <w:r>
        <w:t>Gel Electrophoresis Lab</w:t>
      </w:r>
    </w:p>
    <w:p w:rsidR="00C2129F" w:rsidRDefault="00DE6253">
      <w:pPr>
        <w:pStyle w:val="normal0"/>
        <w:jc w:val="center"/>
      </w:pPr>
      <w:r>
        <w:t xml:space="preserve">Go to </w:t>
      </w:r>
      <w:hyperlink r:id="rId5">
        <w:r>
          <w:rPr>
            <w:color w:val="1155CC"/>
            <w:u w:val="single"/>
          </w:rPr>
          <w:t>http://learn.genetics.utah.edu/content/labs/gel/</w:t>
        </w:r>
      </w:hyperlink>
    </w:p>
    <w:p w:rsidR="00C2129F" w:rsidRDefault="00DE6253">
      <w:pPr>
        <w:pStyle w:val="normal0"/>
        <w:numPr>
          <w:ilvl w:val="0"/>
          <w:numId w:val="1"/>
        </w:numPr>
        <w:spacing w:after="0"/>
        <w:ind w:hanging="359"/>
      </w:pPr>
      <w:r>
        <w:t>List the materials needed to make a gel</w:t>
      </w:r>
    </w:p>
    <w:p w:rsidR="00C2129F" w:rsidRDefault="00DE6253">
      <w:pPr>
        <w:pStyle w:val="normal0"/>
        <w:numPr>
          <w:ilvl w:val="0"/>
          <w:numId w:val="1"/>
        </w:numPr>
        <w:spacing w:after="0"/>
        <w:ind w:hanging="359"/>
      </w:pPr>
      <w:r>
        <w:t>Explain how you made the gel</w:t>
      </w:r>
    </w:p>
    <w:p w:rsidR="00C2129F" w:rsidRDefault="00DE6253">
      <w:pPr>
        <w:pStyle w:val="normal0"/>
        <w:numPr>
          <w:ilvl w:val="0"/>
          <w:numId w:val="1"/>
        </w:numPr>
        <w:spacing w:after="0"/>
        <w:ind w:hanging="359"/>
      </w:pPr>
      <w:r>
        <w:t>Explain how you set up the apparatus for the gel</w:t>
      </w:r>
    </w:p>
    <w:p w:rsidR="00C2129F" w:rsidRDefault="00DE6253">
      <w:pPr>
        <w:pStyle w:val="normal0"/>
        <w:numPr>
          <w:ilvl w:val="0"/>
          <w:numId w:val="1"/>
        </w:numPr>
        <w:spacing w:after="0"/>
        <w:ind w:hanging="359"/>
      </w:pPr>
      <w:r>
        <w:t>What does the buffer do?</w:t>
      </w:r>
    </w:p>
    <w:p w:rsidR="00C2129F" w:rsidRDefault="00DE6253">
      <w:pPr>
        <w:pStyle w:val="normal0"/>
        <w:numPr>
          <w:ilvl w:val="0"/>
          <w:numId w:val="1"/>
        </w:numPr>
        <w:spacing w:after="0"/>
        <w:ind w:hanging="359"/>
      </w:pPr>
      <w:r>
        <w:t>How was the DNA loaded into the gel? (list the steps that were taken)</w:t>
      </w:r>
    </w:p>
    <w:p w:rsidR="00C2129F" w:rsidRDefault="00DE6253">
      <w:pPr>
        <w:pStyle w:val="normal0"/>
        <w:numPr>
          <w:ilvl w:val="0"/>
          <w:numId w:val="1"/>
        </w:numPr>
        <w:ind w:hanging="359"/>
      </w:pPr>
      <w:r>
        <w:t>What kind of charge does DNA have? How does this affect how it moves through the gel?</w:t>
      </w:r>
    </w:p>
    <w:p w:rsidR="00C2129F" w:rsidRDefault="00DE6253">
      <w:pPr>
        <w:pStyle w:val="normal0"/>
        <w:numPr>
          <w:ilvl w:val="0"/>
          <w:numId w:val="1"/>
        </w:numPr>
        <w:ind w:hanging="359"/>
      </w:pPr>
      <w:r>
        <w:t>Draw a picture of what you</w:t>
      </w:r>
      <w:r>
        <w:t xml:space="preserve">r gel looked like after the current was applied and the gel was stained.  Label the short DNA strands and Long DNA strands.  </w:t>
      </w:r>
    </w:p>
    <w:p w:rsidR="00C2129F" w:rsidRDefault="00DE6253">
      <w:pPr>
        <w:pStyle w:val="normal0"/>
        <w:numPr>
          <w:ilvl w:val="0"/>
          <w:numId w:val="1"/>
        </w:numPr>
        <w:ind w:hanging="359"/>
      </w:pPr>
      <w:r>
        <w:t>Why do short and long strands move at different rates in the gel?</w:t>
      </w:r>
    </w:p>
    <w:p w:rsidR="00C2129F" w:rsidRDefault="00DE6253">
      <w:pPr>
        <w:pStyle w:val="normal0"/>
        <w:jc w:val="center"/>
      </w:pPr>
      <w:r>
        <w:rPr>
          <w:b/>
        </w:rPr>
        <w:t>Part 2</w:t>
      </w:r>
    </w:p>
    <w:p w:rsidR="00C2129F" w:rsidRDefault="00DE6253">
      <w:pPr>
        <w:pStyle w:val="normal0"/>
      </w:pPr>
      <w:r>
        <w:t xml:space="preserve">Go to Link: </w:t>
      </w:r>
      <w:hyperlink r:id="rId6">
        <w:r>
          <w:rPr>
            <w:color w:val="0000FF"/>
            <w:u w:val="single"/>
          </w:rPr>
          <w:t>http://www.teachersdomain.org/asset/tdc02_int_creatednafp2/</w:t>
        </w:r>
      </w:hyperlink>
    </w:p>
    <w:p w:rsidR="00C2129F" w:rsidRDefault="00C2129F">
      <w:pPr>
        <w:pStyle w:val="normal0"/>
        <w:spacing w:after="0"/>
      </w:pPr>
      <w:hyperlink r:id="rId7">
        <w:r w:rsidR="00DE6253">
          <w:rPr>
            <w:rFonts w:ascii="Arial" w:eastAsia="Arial" w:hAnsi="Arial" w:cs="Arial"/>
            <w:color w:val="666666"/>
            <w:sz w:val="20"/>
            <w:highlight w:val="white"/>
          </w:rPr>
          <w:t>1. Who committed the crime?</w:t>
        </w:r>
      </w:hyperlink>
    </w:p>
    <w:p w:rsidR="00C2129F" w:rsidRDefault="00DE6253">
      <w:pPr>
        <w:pStyle w:val="normal0"/>
        <w:spacing w:after="0"/>
      </w:pPr>
      <w:r>
        <w:t>2. What additional steps were taken in this procedure to pr</w:t>
      </w:r>
      <w:r>
        <w:t>eserve the DNA fingerprint?</w:t>
      </w:r>
    </w:p>
    <w:p w:rsidR="00C2129F" w:rsidRDefault="00DE6253">
      <w:pPr>
        <w:pStyle w:val="normal0"/>
        <w:spacing w:after="0"/>
      </w:pPr>
      <w:r>
        <w:t>3. In what other way is a DNA fingerprint used?</w:t>
      </w:r>
    </w:p>
    <w:p w:rsidR="00C2129F" w:rsidRDefault="00DE6253">
      <w:pPr>
        <w:pStyle w:val="normal0"/>
        <w:spacing w:after="0"/>
      </w:pPr>
      <w:r>
        <w:t>4. Look at the gel pictured below and identify the father of the child.</w:t>
      </w:r>
      <w:hyperlink r:id="rId8"/>
    </w:p>
    <w:p w:rsidR="00C2129F" w:rsidRDefault="00C2129F">
      <w:pPr>
        <w:pStyle w:val="normal0"/>
        <w:spacing w:after="0"/>
      </w:pPr>
      <w:hyperlink r:id="rId9"/>
    </w:p>
    <w:p w:rsidR="00C2129F" w:rsidRDefault="00DE6253">
      <w:pPr>
        <w:pStyle w:val="normal0"/>
        <w:jc w:val="center"/>
      </w:pPr>
      <w:r>
        <w:rPr>
          <w:noProof/>
        </w:rPr>
        <w:drawing>
          <wp:inline distT="0" distB="0" distL="0" distR="0">
            <wp:extent cx="2486025" cy="2882348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88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9F" w:rsidRDefault="00DE6253">
      <w:pPr>
        <w:pStyle w:val="normal0"/>
      </w:pPr>
      <w:r>
        <w:t xml:space="preserve">4. How is reading a crime scene DNA fingerprint different from reading a DNA fingerprint for paternity testing? </w:t>
      </w:r>
    </w:p>
    <w:sectPr w:rsidR="00C2129F" w:rsidSect="00C212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46FA"/>
    <w:multiLevelType w:val="multilevel"/>
    <w:tmpl w:val="0EBCBBA6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>
    <w:useFELayout/>
  </w:compat>
  <w:rsids>
    <w:rsidRoot w:val="00C2129F"/>
    <w:rsid w:val="00C2129F"/>
    <w:rsid w:val="00DE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2129F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C2129F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C2129F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C2129F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C2129F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2129F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129F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C2129F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C2129F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sdomain.org/asset/tdc02_int_creatednafp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chersdomain.org/asset/tdc02_int_creatednafp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sdomain.org/asset/tdc02_int_creatednafp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arn.genetics.utah.edu/content/labs/gel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teachersdomain.org/asset/tdc02_int_creatednafp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 Electrophoresis Lab.docx</dc:title>
  <cp:lastModifiedBy>ahawley</cp:lastModifiedBy>
  <cp:revision>2</cp:revision>
  <dcterms:created xsi:type="dcterms:W3CDTF">2013-03-11T15:08:00Z</dcterms:created>
  <dcterms:modified xsi:type="dcterms:W3CDTF">2013-03-11T15:08:00Z</dcterms:modified>
</cp:coreProperties>
</file>